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13" w:rsidRDefault="00124152">
      <w:pPr>
        <w:ind w:left="4111" w:firstLine="284"/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-6254</wp:posOffset>
            </wp:positionV>
            <wp:extent cx="2440231" cy="2297018"/>
            <wp:effectExtent l="0" t="0" r="0" b="8032"/>
            <wp:wrapNone/>
            <wp:docPr id="1" name="Рисунок 2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0231" cy="22970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sz w:val="28"/>
          <w:szCs w:val="28"/>
        </w:rPr>
        <w:t xml:space="preserve">Федеральное казначейство совместно с Министерством финансов Российской Федерации, другими заинтересованными министерствами, ведомствами, учебными заведениями высшего и среднего </w:t>
      </w:r>
      <w:r>
        <w:rPr>
          <w:rFonts w:ascii="Liberation Serif" w:hAnsi="Liberation Serif"/>
          <w:sz w:val="28"/>
          <w:szCs w:val="28"/>
        </w:rPr>
        <w:t xml:space="preserve">образования объявляет проведение </w:t>
      </w:r>
      <w:r>
        <w:rPr>
          <w:rFonts w:ascii="Liberation Serif" w:hAnsi="Liberation Serif"/>
          <w:b/>
          <w:bCs/>
          <w:i/>
          <w:sz w:val="28"/>
          <w:szCs w:val="28"/>
        </w:rPr>
        <w:t>Всероссийского антикоррупционного форума финансово-экономических органов</w:t>
      </w:r>
      <w:r>
        <w:rPr>
          <w:rFonts w:ascii="Liberation Serif" w:hAnsi="Liberation Serif"/>
          <w:sz w:val="28"/>
          <w:szCs w:val="28"/>
        </w:rPr>
        <w:t xml:space="preserve">, в рамках которого проводятся ряд </w:t>
      </w:r>
      <w:r>
        <w:rPr>
          <w:rFonts w:ascii="Liberation Serif" w:hAnsi="Liberation Serif"/>
          <w:b/>
          <w:sz w:val="28"/>
          <w:szCs w:val="28"/>
          <w:u w:val="single"/>
        </w:rPr>
        <w:t>конкурсов</w:t>
      </w:r>
      <w:r>
        <w:rPr>
          <w:rFonts w:ascii="Liberation Serif" w:hAnsi="Liberation Serif"/>
          <w:sz w:val="28"/>
          <w:szCs w:val="28"/>
        </w:rPr>
        <w:t>:</w:t>
      </w:r>
    </w:p>
    <w:p w:rsidR="00F87613" w:rsidRDefault="00124152">
      <w:pPr>
        <w:pStyle w:val="a4"/>
        <w:shd w:val="clear" w:color="auto" w:fill="FFFFFF"/>
        <w:spacing w:before="0" w:after="0"/>
        <w:ind w:left="4111" w:firstLine="284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конкурс антикоррупционного плаката;</w:t>
      </w:r>
    </w:p>
    <w:p w:rsidR="00F87613" w:rsidRDefault="00124152">
      <w:pPr>
        <w:pStyle w:val="a4"/>
        <w:shd w:val="clear" w:color="auto" w:fill="FFFFFF"/>
        <w:spacing w:before="0" w:after="0"/>
        <w:ind w:left="4111" w:firstLine="284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конкурс антикоррупционного буклета;</w:t>
      </w:r>
    </w:p>
    <w:p w:rsidR="00F87613" w:rsidRDefault="00124152">
      <w:pPr>
        <w:pStyle w:val="a4"/>
        <w:shd w:val="clear" w:color="auto" w:fill="FFFFFF"/>
        <w:spacing w:before="0" w:after="0"/>
        <w:ind w:left="4111" w:firstLine="284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конкурс видеоматериалов ант</w:t>
      </w:r>
      <w:r>
        <w:rPr>
          <w:rFonts w:ascii="Liberation Serif" w:hAnsi="Liberation Serif"/>
          <w:sz w:val="28"/>
          <w:szCs w:val="28"/>
        </w:rPr>
        <w:t>икоррупционной направленности;</w:t>
      </w:r>
    </w:p>
    <w:p w:rsidR="00F87613" w:rsidRDefault="00124152">
      <w:pPr>
        <w:pStyle w:val="a4"/>
        <w:shd w:val="clear" w:color="auto" w:fill="FFFFFF"/>
        <w:spacing w:before="0" w:after="0"/>
        <w:ind w:left="4111" w:firstLine="284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конкурс сценического мастерства по воспитанию невосприятия коррупционных действий.</w:t>
      </w:r>
    </w:p>
    <w:p w:rsidR="00F87613" w:rsidRDefault="00F87613">
      <w:pPr>
        <w:pStyle w:val="a4"/>
        <w:shd w:val="clear" w:color="auto" w:fill="FFFFFF"/>
        <w:spacing w:before="0" w:after="0"/>
        <w:ind w:left="4111" w:firstLine="284"/>
        <w:jc w:val="both"/>
        <w:textAlignment w:val="baseline"/>
        <w:rPr>
          <w:rFonts w:ascii="Liberation Serif" w:hAnsi="Liberation Serif"/>
          <w:sz w:val="14"/>
          <w:szCs w:val="14"/>
        </w:rPr>
      </w:pPr>
    </w:p>
    <w:p w:rsidR="00F87613" w:rsidRDefault="00124152">
      <w:pPr>
        <w:pStyle w:val="a4"/>
        <w:shd w:val="clear" w:color="auto" w:fill="FFFFFF"/>
        <w:spacing w:before="0" w:after="0"/>
        <w:ind w:firstLine="426"/>
        <w:jc w:val="both"/>
        <w:textAlignment w:val="baseline"/>
      </w:pPr>
      <w:r>
        <w:rPr>
          <w:rFonts w:ascii="Liberation Serif" w:hAnsi="Liberation Serif"/>
          <w:sz w:val="28"/>
          <w:szCs w:val="28"/>
          <w:u w:val="single"/>
        </w:rPr>
        <w:t>Целью конкурсов</w:t>
      </w:r>
      <w:r>
        <w:rPr>
          <w:rFonts w:ascii="Liberation Serif" w:hAnsi="Liberation Serif"/>
          <w:sz w:val="28"/>
          <w:szCs w:val="28"/>
        </w:rPr>
        <w:t xml:space="preserve"> является воспитание невосприятия коррупционных проявлений, формирование активной жизненной позиции, гражданской ответственн</w:t>
      </w:r>
      <w:r>
        <w:rPr>
          <w:rFonts w:ascii="Liberation Serif" w:hAnsi="Liberation Serif"/>
          <w:sz w:val="28"/>
          <w:szCs w:val="28"/>
        </w:rPr>
        <w:t>ости и творческого мастерства.</w:t>
      </w:r>
    </w:p>
    <w:p w:rsidR="00F87613" w:rsidRDefault="00F87613">
      <w:pPr>
        <w:pStyle w:val="a4"/>
        <w:shd w:val="clear" w:color="auto" w:fill="FFFFFF"/>
        <w:spacing w:before="0" w:after="0"/>
        <w:ind w:firstLine="426"/>
        <w:jc w:val="both"/>
        <w:textAlignment w:val="baseline"/>
        <w:rPr>
          <w:rFonts w:ascii="Liberation Serif" w:hAnsi="Liberation Serif"/>
          <w:sz w:val="14"/>
          <w:szCs w:val="14"/>
        </w:rPr>
      </w:pPr>
    </w:p>
    <w:p w:rsidR="00F87613" w:rsidRDefault="00124152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В конкурсах предполагается участие граждан Российской Федерации (</w:t>
      </w:r>
      <w:r>
        <w:rPr>
          <w:rFonts w:ascii="Liberation Serif" w:hAnsi="Liberation Serif"/>
          <w:sz w:val="28"/>
          <w:szCs w:val="28"/>
          <w:u w:val="single"/>
        </w:rPr>
        <w:t>без ограничения возраста</w:t>
      </w:r>
      <w:r>
        <w:rPr>
          <w:rFonts w:ascii="Liberation Serif" w:hAnsi="Liberation Serif"/>
          <w:sz w:val="28"/>
          <w:szCs w:val="28"/>
        </w:rPr>
        <w:t>). Участие допускается как индивидуальное, так и групповое.</w:t>
      </w:r>
    </w:p>
    <w:p w:rsidR="00F87613" w:rsidRDefault="00F87613">
      <w:pPr>
        <w:ind w:firstLine="709"/>
        <w:jc w:val="both"/>
        <w:rPr>
          <w:rFonts w:ascii="Liberation Serif" w:hAnsi="Liberation Serif"/>
          <w:sz w:val="14"/>
          <w:szCs w:val="14"/>
        </w:rPr>
      </w:pPr>
    </w:p>
    <w:p w:rsidR="00F87613" w:rsidRDefault="001241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Конкурсы проводятся в несколько этапов:</w:t>
      </w:r>
    </w:p>
    <w:p w:rsidR="00F87613" w:rsidRDefault="00124152">
      <w:pPr>
        <w:ind w:firstLine="709"/>
        <w:jc w:val="both"/>
      </w:pPr>
      <w:r>
        <w:rPr>
          <w:rFonts w:ascii="Liberation Serif" w:hAnsi="Liberation Serif"/>
          <w:sz w:val="28"/>
          <w:szCs w:val="28"/>
          <w:lang w:val="en-US"/>
        </w:rPr>
        <w:t>I</w:t>
      </w:r>
      <w:r>
        <w:rPr>
          <w:rFonts w:ascii="Liberation Serif" w:hAnsi="Liberation Serif"/>
          <w:sz w:val="28"/>
          <w:szCs w:val="28"/>
        </w:rPr>
        <w:t xml:space="preserve"> (отборочный) в субъектах </w:t>
      </w:r>
      <w:r>
        <w:rPr>
          <w:rFonts w:ascii="Liberation Serif" w:hAnsi="Liberation Serif"/>
          <w:sz w:val="28"/>
          <w:szCs w:val="28"/>
        </w:rPr>
        <w:t>Российской Федерации – ориентировочная дата проведения мероприятия на территории Свердловской области 22.04.2022 (победители и призеры конкурсов, занявшие 1, 2 и 3 места принимают участие в следующем этапе конкурсов);</w:t>
      </w:r>
    </w:p>
    <w:p w:rsidR="00F87613" w:rsidRDefault="00124152">
      <w:pPr>
        <w:ind w:firstLine="709"/>
        <w:jc w:val="both"/>
      </w:pPr>
      <w:r>
        <w:rPr>
          <w:rFonts w:ascii="Liberation Serif" w:hAnsi="Liberation Serif"/>
          <w:sz w:val="28"/>
          <w:szCs w:val="28"/>
          <w:lang w:val="en-US"/>
        </w:rPr>
        <w:t>II</w:t>
      </w:r>
      <w:r>
        <w:rPr>
          <w:rFonts w:ascii="Liberation Serif" w:hAnsi="Liberation Serif"/>
          <w:sz w:val="28"/>
          <w:szCs w:val="28"/>
        </w:rPr>
        <w:t xml:space="preserve"> (финал) в Федеральных округах – сен</w:t>
      </w:r>
      <w:r>
        <w:rPr>
          <w:rFonts w:ascii="Liberation Serif" w:hAnsi="Liberation Serif"/>
          <w:sz w:val="28"/>
          <w:szCs w:val="28"/>
        </w:rPr>
        <w:t xml:space="preserve">тябрь–ноябрь 2022 года (победители конкурсов направляются в Федеральную территорию «Сириус» для участия в следующем этапе конкурсов); </w:t>
      </w:r>
    </w:p>
    <w:p w:rsidR="00F87613" w:rsidRDefault="001241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Проведение Суперфинала и процедура награждения участников запланированы на май 2023 года.</w:t>
      </w:r>
    </w:p>
    <w:p w:rsidR="00F87613" w:rsidRDefault="00F87613">
      <w:pPr>
        <w:ind w:firstLine="709"/>
        <w:jc w:val="both"/>
        <w:rPr>
          <w:rFonts w:ascii="Liberation Serif" w:hAnsi="Liberation Serif"/>
          <w:sz w:val="14"/>
          <w:szCs w:val="14"/>
        </w:rPr>
      </w:pPr>
    </w:p>
    <w:p w:rsidR="00F87613" w:rsidRDefault="00124152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Для участия в конкурсах необхо</w:t>
      </w:r>
      <w:r>
        <w:rPr>
          <w:rFonts w:ascii="Liberation Serif" w:hAnsi="Liberation Serif"/>
          <w:sz w:val="28"/>
          <w:szCs w:val="28"/>
        </w:rPr>
        <w:t xml:space="preserve">димо ознакомиться с Положением о конкурсах (прилагается) и направить официальное письмо с приложением Заявки участника (по форме, прилагается) в адрес Управления Федерального казначейства по Свердловской области (далее – Управление) (на электронный адрес </w:t>
      </w:r>
      <w:hyperlink r:id="rId7" w:history="1">
        <w:r>
          <w:rPr>
            <w:rStyle w:val="a5"/>
            <w:rFonts w:ascii="Liberation Serif" w:hAnsi="Liberation Serif"/>
            <w:sz w:val="28"/>
            <w:szCs w:val="28"/>
            <w:lang w:val="en-US"/>
          </w:rPr>
          <w:t>ufk</w:t>
        </w:r>
        <w:r>
          <w:rPr>
            <w:rStyle w:val="a5"/>
            <w:rFonts w:ascii="Liberation Serif" w:hAnsi="Liberation Serif"/>
            <w:sz w:val="28"/>
            <w:szCs w:val="28"/>
          </w:rPr>
          <w:t>62@</w:t>
        </w:r>
        <w:r>
          <w:rPr>
            <w:rStyle w:val="a5"/>
            <w:rFonts w:ascii="Liberation Serif" w:hAnsi="Liberation Serif"/>
            <w:sz w:val="28"/>
            <w:szCs w:val="28"/>
            <w:lang w:val="en-US"/>
          </w:rPr>
          <w:t>roskazna</w:t>
        </w:r>
        <w:r>
          <w:rPr>
            <w:rStyle w:val="a5"/>
            <w:rFonts w:ascii="Liberation Serif" w:hAnsi="Liberation Serif"/>
            <w:sz w:val="28"/>
            <w:szCs w:val="28"/>
          </w:rPr>
          <w:t>.</w:t>
        </w:r>
        <w:r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</w:hyperlink>
      <w:r>
        <w:rPr>
          <w:rFonts w:ascii="Liberation Serif" w:hAnsi="Liberation Serif"/>
          <w:sz w:val="28"/>
          <w:szCs w:val="28"/>
        </w:rPr>
        <w:t xml:space="preserve"> или по адресу 620142, г. Екатеринбург, ул. Фурманова, 34) </w:t>
      </w:r>
      <w:r>
        <w:rPr>
          <w:rFonts w:ascii="Liberation Serif" w:hAnsi="Liberation Serif"/>
          <w:b/>
          <w:sz w:val="28"/>
          <w:szCs w:val="28"/>
        </w:rPr>
        <w:t>не позднее 18 февраля 2022 года</w:t>
      </w:r>
      <w:r>
        <w:rPr>
          <w:rFonts w:ascii="Liberation Serif" w:hAnsi="Liberation Serif"/>
          <w:sz w:val="28"/>
          <w:szCs w:val="28"/>
        </w:rPr>
        <w:t xml:space="preserve">. В письме также необходимо указать контакты ответственного сотрудника от организации (Ф.И.О., должность, </w:t>
      </w:r>
      <w:r>
        <w:rPr>
          <w:rFonts w:ascii="Liberation Serif" w:hAnsi="Liberation Serif"/>
          <w:sz w:val="28"/>
          <w:szCs w:val="28"/>
        </w:rPr>
        <w:t>контактный телефон).</w:t>
      </w:r>
    </w:p>
    <w:p w:rsidR="00F87613" w:rsidRDefault="00F87613">
      <w:pPr>
        <w:ind w:firstLine="709"/>
        <w:jc w:val="both"/>
        <w:rPr>
          <w:sz w:val="14"/>
          <w:szCs w:val="14"/>
        </w:rPr>
      </w:pPr>
    </w:p>
    <w:p w:rsidR="00F87613" w:rsidRDefault="001241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вопросам организации и проведения конкурсов возможно обращаться к сотрудникам Управления:</w:t>
      </w:r>
    </w:p>
    <w:p w:rsidR="00F87613" w:rsidRDefault="001241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руководителя Управления – Ирина Валентиновна Богданова,                              (343) 359-90-04;</w:t>
      </w:r>
    </w:p>
    <w:p w:rsidR="00F87613" w:rsidRDefault="0012415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Председатель Молодежного со</w:t>
      </w:r>
      <w:r>
        <w:rPr>
          <w:rFonts w:ascii="Liberation Serif" w:hAnsi="Liberation Serif"/>
          <w:sz w:val="28"/>
          <w:szCs w:val="28"/>
        </w:rPr>
        <w:t>вета Управления – Жанна Эдуардовна Кулакова,                       (343) 359-99-48.</w:t>
      </w:r>
    </w:p>
    <w:p w:rsidR="00F87613" w:rsidRDefault="00F8761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7613" w:rsidRDefault="00124152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>Заявка участников и Положение о Конкурсах прилагается.</w:t>
      </w:r>
    </w:p>
    <w:sectPr w:rsidR="00F87613">
      <w:pgSz w:w="11906" w:h="16838"/>
      <w:pgMar w:top="539" w:right="386" w:bottom="1134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152" w:rsidRDefault="00124152">
      <w:r>
        <w:separator/>
      </w:r>
    </w:p>
  </w:endnote>
  <w:endnote w:type="continuationSeparator" w:id="0">
    <w:p w:rsidR="00124152" w:rsidRDefault="0012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152" w:rsidRDefault="00124152">
      <w:r>
        <w:rPr>
          <w:color w:val="000000"/>
        </w:rPr>
        <w:separator/>
      </w:r>
    </w:p>
  </w:footnote>
  <w:footnote w:type="continuationSeparator" w:id="0">
    <w:p w:rsidR="00124152" w:rsidRDefault="00124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87613"/>
    <w:rsid w:val="00124152"/>
    <w:rsid w:val="00ED06B8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1D9DA-0D36-40F1-8280-300899BC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pacing w:before="100" w:after="100"/>
      <w:textAlignment w:val="auto"/>
    </w:pPr>
  </w:style>
  <w:style w:type="character" w:styleId="a5">
    <w:name w:val="Hyperlink"/>
    <w:basedOn w:val="a0"/>
    <w:rPr>
      <w:color w:val="0000FF"/>
      <w:u w:val="single"/>
    </w:rPr>
  </w:style>
  <w:style w:type="character" w:styleId="a6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k62@roskazn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Комова Анна Сергеевна</cp:lastModifiedBy>
  <cp:revision>2</cp:revision>
  <cp:lastPrinted>2021-11-29T05:29:00Z</cp:lastPrinted>
  <dcterms:created xsi:type="dcterms:W3CDTF">2022-02-10T04:25:00Z</dcterms:created>
  <dcterms:modified xsi:type="dcterms:W3CDTF">2022-02-10T04:25:00Z</dcterms:modified>
</cp:coreProperties>
</file>